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2" w:rsidRPr="00D54B82" w:rsidRDefault="00D54B82" w:rsidP="00D54B8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</w:pPr>
      <w:proofErr w:type="spell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Вивчення</w:t>
      </w:r>
      <w:proofErr w:type="spell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і</w:t>
      </w:r>
      <w:proofErr w:type="spell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аналіз</w:t>
      </w:r>
      <w:proofErr w:type="spell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візуальних</w:t>
      </w:r>
      <w:proofErr w:type="spell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джерел</w:t>
      </w:r>
      <w:proofErr w:type="spell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за </w:t>
      </w:r>
      <w:proofErr w:type="spell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допомогою</w:t>
      </w:r>
      <w:proofErr w:type="spell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комп'ютерних</w:t>
      </w:r>
      <w:proofErr w:type="spell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технологій</w:t>
      </w:r>
      <w:proofErr w:type="spell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як </w:t>
      </w:r>
      <w:proofErr w:type="spell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засіб</w:t>
      </w:r>
      <w:proofErr w:type="spell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розвитку</w:t>
      </w:r>
      <w:proofErr w:type="spell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критичного </w:t>
      </w:r>
      <w:proofErr w:type="spell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мислення</w:t>
      </w:r>
      <w:proofErr w:type="spell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учнів</w:t>
      </w:r>
      <w:proofErr w:type="spell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</w:t>
      </w:r>
      <w:proofErr w:type="gram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в</w:t>
      </w:r>
      <w:proofErr w:type="gram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процесі</w:t>
      </w:r>
      <w:proofErr w:type="spell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вивчення</w:t>
      </w:r>
      <w:proofErr w:type="spell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історії</w:t>
      </w:r>
      <w:proofErr w:type="spellEnd"/>
      <w:r w:rsidRPr="00D54B82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.</w:t>
      </w:r>
    </w:p>
    <w:p w:rsidR="00D54B82" w:rsidRPr="00D54B82" w:rsidRDefault="00D54B82" w:rsidP="00D5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proofErr w:type="gram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Сьогодні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науковці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доводять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що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без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використання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візуальних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засобів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навчання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(карт,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історичних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картин, фото,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відеоматеріалів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)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вчитель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не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зможе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організувати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процес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розвитку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мислення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учнів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а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останні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в свою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чергу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не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матимуть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змоги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оволодіти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важливими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компетенціями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такими як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аналіз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синтез,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порівняння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узагальнення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творче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відтворення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.</w:t>
      </w:r>
      <w:proofErr w:type="gramEnd"/>
    </w:p>
    <w:p w:rsidR="00D54B82" w:rsidRPr="00D54B82" w:rsidRDefault="00D54B82" w:rsidP="00D5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p w:rsidR="00D54B82" w:rsidRPr="00D54B82" w:rsidRDefault="00D54B82" w:rsidP="00D5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Застосування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комп'ютера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на уроках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історії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як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засобу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організації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навчання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візуальними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джерелами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потребує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розв'язання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цілої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низки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методичних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питань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: як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розробити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ефективну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навчальну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комп'ютерну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програму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як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поєднати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її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традиційними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для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навчання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історії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засобами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(картою, </w:t>
      </w:r>
      <w:proofErr w:type="spellStart"/>
      <w:proofErr w:type="gram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</w:t>
      </w:r>
      <w:proofErr w:type="gram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ідручником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робочим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зошитом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тощо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), як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організувати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навчально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-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пізнавальну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діяльність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учня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на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уроці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яким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буде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керівництво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вчителя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навчально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- </w:t>
      </w:r>
      <w:proofErr w:type="spellStart"/>
      <w:proofErr w:type="gram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</w:t>
      </w:r>
      <w:proofErr w:type="gram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ізнавальною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діяльністю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.</w:t>
      </w:r>
    </w:p>
    <w:p w:rsidR="00D54B82" w:rsidRPr="00D54B82" w:rsidRDefault="00D54B82" w:rsidP="00D5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p w:rsidR="00D54B82" w:rsidRPr="00D54B82" w:rsidRDefault="00D54B82" w:rsidP="00D5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При </w:t>
      </w:r>
      <w:proofErr w:type="spellStart"/>
      <w:proofErr w:type="gram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</w:t>
      </w:r>
      <w:proofErr w:type="gram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ідготовці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до уроку треба, на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мій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погляд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робити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акценти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на таких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питаннях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:</w:t>
      </w:r>
    </w:p>
    <w:p w:rsidR="00D54B82" w:rsidRPr="00D54B82" w:rsidRDefault="00D54B82" w:rsidP="00D54B8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інформація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;</w:t>
      </w:r>
    </w:p>
    <w:p w:rsidR="00D54B82" w:rsidRPr="00D54B82" w:rsidRDefault="00D54B82" w:rsidP="00D54B8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яскравість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;</w:t>
      </w:r>
    </w:p>
    <w:p w:rsidR="00D54B82" w:rsidRPr="00D54B82" w:rsidRDefault="00D54B82" w:rsidP="00D54B8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ассоціативність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;</w:t>
      </w:r>
    </w:p>
    <w:p w:rsidR="00D54B82" w:rsidRPr="00D54B82" w:rsidRDefault="00D54B82" w:rsidP="00D54B8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проблемність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;</w:t>
      </w:r>
    </w:p>
    <w:p w:rsidR="00D54B82" w:rsidRPr="00D54B82" w:rsidRDefault="00D54B82" w:rsidP="00D54B8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аксеологічний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</w:t>
      </w:r>
      <w:proofErr w:type="spellStart"/>
      <w:proofErr w:type="gram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п</w:t>
      </w:r>
      <w:proofErr w:type="gram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ідхід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.</w:t>
      </w:r>
    </w:p>
    <w:p w:rsidR="00D54B82" w:rsidRPr="00D54B82" w:rsidRDefault="00D54B82" w:rsidP="00D5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На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уроці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я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застосую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такі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види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навчальної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діяльності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:</w:t>
      </w:r>
    </w:p>
    <w:p w:rsidR="00D54B82" w:rsidRPr="00D54B82" w:rsidRDefault="00D54B82" w:rsidP="00D54B8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метод показу (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демонстрування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, 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ілюстрування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);</w:t>
      </w:r>
    </w:p>
    <w:p w:rsidR="00D54B82" w:rsidRPr="00D54B82" w:rsidRDefault="00D54B82" w:rsidP="00D54B8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метод 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асоціативного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ряду;</w:t>
      </w:r>
    </w:p>
    <w:p w:rsidR="00D54B82" w:rsidRPr="00D54B82" w:rsidRDefault="00D54B82" w:rsidP="00D54B8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характеристика 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історичної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особи за 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аналізом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портрету;</w:t>
      </w:r>
    </w:p>
    <w:p w:rsidR="00D54B82" w:rsidRPr="00D54B82" w:rsidRDefault="00D54B82" w:rsidP="00D54B8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порівняння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історичних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подій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та 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явищ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;</w:t>
      </w:r>
    </w:p>
    <w:p w:rsidR="00D54B82" w:rsidRPr="00D54B82" w:rsidRDefault="00D54B82" w:rsidP="00D54B8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вивчення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причино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- 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наслідкових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зв'язків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;</w:t>
      </w:r>
    </w:p>
    <w:p w:rsidR="00D54B82" w:rsidRPr="00D54B82" w:rsidRDefault="00D54B82" w:rsidP="00D54B8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відтворення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історичної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</w:t>
      </w:r>
      <w:proofErr w:type="spellStart"/>
      <w:proofErr w:type="gram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под</w:t>
      </w:r>
      <w:proofErr w:type="gram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ії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через 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спостереження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та 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аналіз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візуального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джерела</w:t>
      </w:r>
      <w:proofErr w:type="spellEnd"/>
      <w:r w:rsidRPr="00D54B82">
        <w:rPr>
          <w:rFonts w:ascii="Arial" w:eastAsia="Times New Roman" w:hAnsi="Arial" w:cs="Arial"/>
          <w:b/>
          <w:bCs/>
          <w:color w:val="333333"/>
          <w:sz w:val="13"/>
          <w:lang w:val="ru-RU" w:eastAsia="ru-RU"/>
        </w:rPr>
        <w:t>.</w:t>
      </w:r>
    </w:p>
    <w:p w:rsidR="00D54B82" w:rsidRPr="00D54B82" w:rsidRDefault="00D54B82" w:rsidP="00D5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На мою думку,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недолік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полягає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в тому,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що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при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використанні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наочності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учень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сприймає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інформацію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в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більшій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мі</w:t>
      </w:r>
      <w:proofErr w:type="gram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</w:t>
      </w:r>
      <w:proofErr w:type="gram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готову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таку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як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її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бачить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автор (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картини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малюнки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т.д.). Я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вважаю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що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застосування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наочності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на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уроці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повинно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дозуватися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оскільки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при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надмірному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їх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застосуванні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може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спостерігатися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втрата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цікавості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.</w:t>
      </w:r>
    </w:p>
    <w:p w:rsidR="00D54B82" w:rsidRPr="00D54B82" w:rsidRDefault="00D54B82" w:rsidP="00D5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p w:rsidR="00D54B82" w:rsidRPr="00D54B82" w:rsidRDefault="00D54B82" w:rsidP="00D5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Але треба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зазначити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що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використання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візуальних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джерел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за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допомогою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 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комп'ютерних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технологій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 як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засобу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розвитку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gram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критичного</w:t>
      </w:r>
      <w:proofErr w:type="gram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мислення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вже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має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певні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позитивні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результати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:</w:t>
      </w:r>
    </w:p>
    <w:p w:rsidR="00D54B82" w:rsidRPr="00D54B82" w:rsidRDefault="00D54B82" w:rsidP="00D54B82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сприяє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розвитку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proofErr w:type="gram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</w:t>
      </w:r>
      <w:proofErr w:type="gram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ізнавального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інтересу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до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вивчення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предмета,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підвищенню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внутрішньої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мотивації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;</w:t>
      </w:r>
    </w:p>
    <w:p w:rsidR="00D54B82" w:rsidRPr="00D54B82" w:rsidRDefault="00D54B82" w:rsidP="00D54B82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комп'ютер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дозволяє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отпимально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використовувати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наочний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proofErr w:type="gram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матер</w:t>
      </w:r>
      <w:proofErr w:type="gram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іал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як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інструмент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розвитку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критичного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мислення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; </w:t>
      </w:r>
    </w:p>
    <w:p w:rsidR="00D54B82" w:rsidRPr="00D54B82" w:rsidRDefault="00D54B82" w:rsidP="00D54B82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створено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пакети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навчальних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мультимедійних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презентацій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історії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в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яких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враховано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змі</w:t>
      </w:r>
      <w:proofErr w:type="gram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ст</w:t>
      </w:r>
      <w:proofErr w:type="spellEnd"/>
      <w:proofErr w:type="gram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історичного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матеріалу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та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методичне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забезпечення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до уроку,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направленого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на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процес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розвитку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критичного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мислення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учнів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.</w:t>
      </w:r>
    </w:p>
    <w:p w:rsidR="00D54B82" w:rsidRPr="00D54B82" w:rsidRDefault="00D54B82" w:rsidP="00D5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Вже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сьогодні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можна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стверджувати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що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систематичне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використання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в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процесі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вивчення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історії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візуальних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джерел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подобається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учням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,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які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 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завдяки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proofErr w:type="gram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п</w:t>
      </w:r>
      <w:proofErr w:type="gram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ідвищенню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рівня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мотивації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вдосконалюють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навички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обробки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та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аналізу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отриманої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інформації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та критичного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її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осмислення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.</w:t>
      </w:r>
    </w:p>
    <w:p w:rsidR="00D54B82" w:rsidRPr="00D54B82" w:rsidRDefault="00D54B82" w:rsidP="00D5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p w:rsidR="00D54B82" w:rsidRPr="00D54B82" w:rsidRDefault="00D54B82" w:rsidP="00D5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Нижче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подано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декілька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цікавих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</w:t>
      </w:r>
      <w:proofErr w:type="spell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ілюстрацій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до </w:t>
      </w:r>
      <w:proofErr w:type="spellStart"/>
      <w:proofErr w:type="gramStart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р</w:t>
      </w:r>
      <w:proofErr w:type="gram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>ізних</w:t>
      </w:r>
      <w:proofErr w:type="spellEnd"/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t xml:space="preserve"> тем:</w:t>
      </w:r>
    </w:p>
    <w:tbl>
      <w:tblPr>
        <w:tblW w:w="0" w:type="auto"/>
        <w:jc w:val="center"/>
        <w:tblCellSpacing w:w="0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4058"/>
      </w:tblGrid>
      <w:tr w:rsidR="00D54B82" w:rsidRPr="00D54B82" w:rsidTr="00D54B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4B82" w:rsidRPr="00D54B82" w:rsidRDefault="00D54B82" w:rsidP="00D5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" w:history="1">
              <w:r w:rsidRPr="00D54B82">
                <w:rPr>
                  <w:rFonts w:ascii="Times New Roman" w:eastAsia="Times New Roman" w:hAnsi="Times New Roman" w:cs="Times New Roman"/>
                  <w:color w:val="6699CC"/>
                  <w:sz w:val="24"/>
                  <w:szCs w:val="24"/>
                  <w:lang w:val="ru-RU"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2.bp.blogspot.com/-acAGW-sVp4I/UJN5y5xbI6I/AAAAAAAAAC0/FaewTF9f6Mg/s1600/x_e4c3906e.jpg" style="width:199.75pt;height:240.15pt" o:button="t"/>
                </w:pict>
              </w:r>
            </w:hyperlink>
          </w:p>
        </w:tc>
      </w:tr>
      <w:tr w:rsidR="00D54B82" w:rsidRPr="00D54B82" w:rsidTr="00D54B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4B82" w:rsidRPr="00D54B82" w:rsidRDefault="00D54B82" w:rsidP="00D5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proofErr w:type="spellStart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Повсякденне</w:t>
            </w:r>
            <w:proofErr w:type="spellEnd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  <w:proofErr w:type="spellStart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життя</w:t>
            </w:r>
            <w:proofErr w:type="spellEnd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  <w:proofErr w:type="spellStart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радянських</w:t>
            </w:r>
            <w:proofErr w:type="spellEnd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людей. </w:t>
            </w:r>
            <w:proofErr w:type="spellStart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Торгівня</w:t>
            </w:r>
            <w:proofErr w:type="spellEnd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.</w:t>
            </w:r>
          </w:p>
        </w:tc>
      </w:tr>
    </w:tbl>
    <w:p w:rsidR="00D54B82" w:rsidRPr="00D54B82" w:rsidRDefault="00D54B82" w:rsidP="00D54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tbl>
      <w:tblPr>
        <w:tblW w:w="0" w:type="auto"/>
        <w:jc w:val="center"/>
        <w:tblCellSpacing w:w="0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4899"/>
      </w:tblGrid>
      <w:tr w:rsidR="00D54B82" w:rsidRPr="00D54B82" w:rsidTr="00D54B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4B82" w:rsidRPr="00D54B82" w:rsidRDefault="00D54B82" w:rsidP="00D5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99CC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3049905" cy="2410460"/>
                  <wp:effectExtent l="19050" t="0" r="0" b="0"/>
                  <wp:docPr id="2" name="Рисунок 2" descr="http://3.bp.blogspot.com/-zyOMP99r5e4/UJN52lNraMI/AAAAAAAAAC8/oUGPlqkDJLg/s320/x_00ee1a4e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zyOMP99r5e4/UJN52lNraMI/AAAAAAAAAC8/oUGPlqkDJLg/s320/x_00ee1a4e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905" cy="241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B82" w:rsidRPr="00D54B82" w:rsidTr="00D54B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4B82" w:rsidRPr="00D54B82" w:rsidRDefault="00D54B82" w:rsidP="00D5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Для </w:t>
            </w:r>
            <w:proofErr w:type="spellStart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роботи</w:t>
            </w:r>
            <w:proofErr w:type="spellEnd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над </w:t>
            </w:r>
            <w:proofErr w:type="spellStart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створенням</w:t>
            </w:r>
            <w:proofErr w:type="spellEnd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  <w:proofErr w:type="spellStart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історичного</w:t>
            </w:r>
            <w:proofErr w:type="spellEnd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портрету.</w:t>
            </w:r>
          </w:p>
        </w:tc>
      </w:tr>
    </w:tbl>
    <w:p w:rsidR="00D54B82" w:rsidRPr="00D54B82" w:rsidRDefault="00D54B82" w:rsidP="00D54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tbl>
      <w:tblPr>
        <w:tblW w:w="0" w:type="auto"/>
        <w:jc w:val="center"/>
        <w:tblCellSpacing w:w="0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4866"/>
      </w:tblGrid>
      <w:tr w:rsidR="00D54B82" w:rsidRPr="00D54B82" w:rsidTr="00D54B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4B82" w:rsidRPr="00D54B82" w:rsidRDefault="00D54B82" w:rsidP="00D5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" w:history="1">
              <w:r w:rsidRPr="00D54B82">
                <w:rPr>
                  <w:rFonts w:ascii="Times New Roman" w:eastAsia="Times New Roman" w:hAnsi="Times New Roman" w:cs="Times New Roman"/>
                  <w:color w:val="6699CC"/>
                  <w:sz w:val="24"/>
                  <w:szCs w:val="24"/>
                  <w:lang w:val="ru-RU" w:eastAsia="ru-RU"/>
                </w:rPr>
                <w:pict>
                  <v:shape id="_x0000_i1026" type="#_x0000_t75" alt="" href="http://2.bp.blogspot.com/-uGUBtdd9Qe8/UJN55are_HI/AAAAAAAAADE/pNnxf95S9Q0/s1600/x_83af058a.jpg" style="width:240.15pt;height:144.85pt" o:button="t"/>
                </w:pict>
              </w:r>
            </w:hyperlink>
          </w:p>
        </w:tc>
      </w:tr>
      <w:tr w:rsidR="00D54B82" w:rsidRPr="00D54B82" w:rsidTr="00D54B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4B82" w:rsidRPr="00D54B82" w:rsidRDefault="00D54B82" w:rsidP="00D5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Культ особи</w:t>
            </w:r>
          </w:p>
        </w:tc>
      </w:tr>
    </w:tbl>
    <w:p w:rsidR="00D54B82" w:rsidRPr="00D54B82" w:rsidRDefault="00D54B82" w:rsidP="00D54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D54B82"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br/>
        <w:t>﻿</w:t>
      </w:r>
      <w:r w:rsidRPr="00D54B82">
        <w:rPr>
          <w:rFonts w:ascii="Arial" w:eastAsia="Times New Roman" w:hAnsi="Arial" w:cs="Arial"/>
          <w:color w:val="333333"/>
          <w:sz w:val="13"/>
          <w:lang w:val="ru-RU" w:eastAsia="ru-RU"/>
        </w:rPr>
        <w:t> </w:t>
      </w:r>
    </w:p>
    <w:tbl>
      <w:tblPr>
        <w:tblW w:w="0" w:type="auto"/>
        <w:jc w:val="center"/>
        <w:tblCellSpacing w:w="0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4899"/>
      </w:tblGrid>
      <w:tr w:rsidR="00D54B82" w:rsidRPr="00D54B82" w:rsidTr="00D54B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4B82" w:rsidRPr="00D54B82" w:rsidRDefault="00D54B82" w:rsidP="00D5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99CC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049905" cy="2479040"/>
                  <wp:effectExtent l="19050" t="0" r="0" b="0"/>
                  <wp:docPr id="4" name="Рисунок 4" descr="http://3.bp.blogspot.com/-Uthk0VwIZv0/UJN5AwFaeQI/AAAAAAAAAB8/bDh_lMvqI6c/s320/qsY69c_eG9k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Uthk0VwIZv0/UJN5AwFaeQI/AAAAAAAAAB8/bDh_lMvqI6c/s320/qsY69c_eG9k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905" cy="247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B82" w:rsidRPr="00D54B82" w:rsidTr="00D54B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4B82" w:rsidRPr="00D54B82" w:rsidRDefault="00D54B82" w:rsidP="00D5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proofErr w:type="spellStart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Старовинна</w:t>
            </w:r>
            <w:proofErr w:type="spellEnd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карта</w:t>
            </w:r>
          </w:p>
        </w:tc>
      </w:tr>
    </w:tbl>
    <w:p w:rsidR="00D54B82" w:rsidRPr="00D54B82" w:rsidRDefault="00D54B82" w:rsidP="00D54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p w:rsidR="00D54B82" w:rsidRPr="00D54B82" w:rsidRDefault="00D54B82" w:rsidP="00D54B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>
        <w:rPr>
          <w:rFonts w:ascii="Arial" w:eastAsia="Times New Roman" w:hAnsi="Arial" w:cs="Arial"/>
          <w:noProof/>
          <w:color w:val="6699CC"/>
          <w:sz w:val="13"/>
          <w:szCs w:val="13"/>
          <w:lang w:val="ru-RU" w:eastAsia="ru-RU"/>
        </w:rPr>
        <w:lastRenderedPageBreak/>
        <w:drawing>
          <wp:inline distT="0" distB="0" distL="0" distR="0">
            <wp:extent cx="3049905" cy="2029460"/>
            <wp:effectExtent l="19050" t="0" r="0" b="0"/>
            <wp:docPr id="5" name="Рисунок 5" descr="http://2.bp.blogspot.com/-KrUqFaVzTVQ/UJN58VqtoGI/AAAAAAAAADM/YafMFDihneQ/s320/x_e4c7e19d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KrUqFaVzTVQ/UJN58VqtoGI/AAAAAAAAADM/YafMFDihneQ/s320/x_e4c7e19d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82" w:rsidRPr="00D54B82" w:rsidRDefault="00D54B82" w:rsidP="00D54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tbl>
      <w:tblPr>
        <w:tblW w:w="0" w:type="auto"/>
        <w:jc w:val="center"/>
        <w:tblCellSpacing w:w="0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4599"/>
      </w:tblGrid>
      <w:tr w:rsidR="00D54B82" w:rsidRPr="00D54B82" w:rsidTr="00D54B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4B82" w:rsidRPr="00D54B82" w:rsidRDefault="00D54B82" w:rsidP="00D5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99CC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859405" cy="1992630"/>
                  <wp:effectExtent l="19050" t="0" r="0" b="0"/>
                  <wp:docPr id="6" name="Рисунок 6" descr="http://4.bp.blogspot.com/-LBhdx4nlaCg/UJN6b32oxnI/AAAAAAAAADU/uMythH8Ypmk/s1600/x_ce18ec9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4.bp.blogspot.com/-LBhdx4nlaCg/UJN6b32oxnI/AAAAAAAAADU/uMythH8Ypmk/s1600/x_ce18ec9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99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B82" w:rsidRPr="00D54B82" w:rsidTr="00D54B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4B82" w:rsidRPr="00D54B82" w:rsidRDefault="00D54B82" w:rsidP="00D5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proofErr w:type="spellStart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Антропологічна</w:t>
            </w:r>
            <w:proofErr w:type="spellEnd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  <w:proofErr w:type="spellStart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реконструкція</w:t>
            </w:r>
            <w:proofErr w:type="spellEnd"/>
          </w:p>
        </w:tc>
      </w:tr>
    </w:tbl>
    <w:p w:rsidR="00D54B82" w:rsidRPr="00D54B82" w:rsidRDefault="00D54B82" w:rsidP="00D54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tbl>
      <w:tblPr>
        <w:tblW w:w="0" w:type="auto"/>
        <w:jc w:val="center"/>
        <w:tblCellSpacing w:w="0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3876"/>
      </w:tblGrid>
      <w:tr w:rsidR="00D54B82" w:rsidRPr="00D54B82" w:rsidTr="00D54B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4B82" w:rsidRPr="00D54B82" w:rsidRDefault="00D54B82" w:rsidP="00D5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99CC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394585" cy="3049905"/>
                  <wp:effectExtent l="19050" t="0" r="5715" b="0"/>
                  <wp:docPr id="7" name="Рисунок 7" descr="http://4.bp.blogspot.com/-z6MtUC9XfM8/UJN6e4Q6vhI/AAAAAAAAADc/G37pxkUFwtc/s320/%D0%B0%D0%BD%D0%B4%D1%80%D0%B5%D0%B9+%D0%B1%D0%BE%D0%B3%D0%BE%D0%BB%D1%8E%D0%B1%D1%81%D0%BA%D0%B8%D0%B9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z6MtUC9XfM8/UJN6e4Q6vhI/AAAAAAAAADc/G37pxkUFwtc/s320/%D0%B0%D0%BD%D0%B4%D1%80%D0%B5%D0%B9+%D0%B1%D0%BE%D0%B3%D0%BE%D0%BB%D1%8E%D0%B1%D1%81%D0%BA%D0%B8%D0%B9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585" cy="304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B82" w:rsidRPr="00D54B82" w:rsidTr="00D54B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4B82" w:rsidRPr="00D54B82" w:rsidRDefault="00D54B82" w:rsidP="00D5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proofErr w:type="spellStart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Антропологічна</w:t>
            </w:r>
            <w:proofErr w:type="spellEnd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  <w:proofErr w:type="spellStart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реконструкція</w:t>
            </w:r>
            <w:proofErr w:type="spellEnd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. </w:t>
            </w:r>
            <w:proofErr w:type="spellStart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андрій</w:t>
            </w:r>
            <w:proofErr w:type="spellEnd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 xml:space="preserve"> </w:t>
            </w:r>
            <w:proofErr w:type="spellStart"/>
            <w:r w:rsidRPr="00D54B82"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  <w:t>Боголюбський</w:t>
            </w:r>
            <w:proofErr w:type="spellEnd"/>
          </w:p>
        </w:tc>
      </w:tr>
    </w:tbl>
    <w:p w:rsidR="00D54B82" w:rsidRPr="00D54B82" w:rsidRDefault="00D54B82" w:rsidP="00D5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p w:rsidR="00D54B82" w:rsidRPr="00D54B82" w:rsidRDefault="00D54B82" w:rsidP="00D54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4C00"/>
          <w:sz w:val="12"/>
          <w:szCs w:val="12"/>
          <w:lang w:val="ru-RU" w:eastAsia="ru-RU"/>
        </w:rPr>
      </w:pPr>
      <w:proofErr w:type="spellStart"/>
      <w:r w:rsidRPr="00D54B82">
        <w:rPr>
          <w:rFonts w:ascii="Arial" w:eastAsia="Times New Roman" w:hAnsi="Arial" w:cs="Arial"/>
          <w:color w:val="994C00"/>
          <w:sz w:val="12"/>
          <w:lang w:val="ru-RU" w:eastAsia="ru-RU"/>
        </w:rPr>
        <w:t>Опубліковано</w:t>
      </w:r>
      <w:proofErr w:type="spellEnd"/>
      <w:r w:rsidRPr="00D54B82">
        <w:rPr>
          <w:rFonts w:ascii="Arial" w:eastAsia="Times New Roman" w:hAnsi="Arial" w:cs="Arial"/>
          <w:color w:val="994C00"/>
          <w:sz w:val="12"/>
          <w:lang w:val="ru-RU" w:eastAsia="ru-RU"/>
        </w:rPr>
        <w:t> </w:t>
      </w:r>
      <w:hyperlink r:id="rId17" w:tooltip="author profile" w:history="1">
        <w:r w:rsidRPr="00D54B82">
          <w:rPr>
            <w:rFonts w:ascii="Arial" w:eastAsia="Times New Roman" w:hAnsi="Arial" w:cs="Arial"/>
            <w:color w:val="6699CC"/>
            <w:sz w:val="12"/>
            <w:lang w:val="ru-RU" w:eastAsia="ru-RU"/>
          </w:rPr>
          <w:t xml:space="preserve">Анна </w:t>
        </w:r>
        <w:proofErr w:type="spellStart"/>
        <w:r w:rsidRPr="00D54B82">
          <w:rPr>
            <w:rFonts w:ascii="Arial" w:eastAsia="Times New Roman" w:hAnsi="Arial" w:cs="Arial"/>
            <w:color w:val="6699CC"/>
            <w:sz w:val="12"/>
            <w:lang w:val="ru-RU" w:eastAsia="ru-RU"/>
          </w:rPr>
          <w:t>Червак</w:t>
        </w:r>
        <w:proofErr w:type="spellEnd"/>
        <w:r w:rsidRPr="00D54B82">
          <w:rPr>
            <w:rFonts w:ascii="Arial" w:eastAsia="Times New Roman" w:hAnsi="Arial" w:cs="Arial"/>
            <w:color w:val="6699CC"/>
            <w:sz w:val="12"/>
            <w:lang w:val="ru-RU" w:eastAsia="ru-RU"/>
          </w:rPr>
          <w:t> </w:t>
        </w:r>
      </w:hyperlink>
      <w:r w:rsidRPr="00D54B82">
        <w:rPr>
          <w:rFonts w:ascii="Arial" w:eastAsia="Times New Roman" w:hAnsi="Arial" w:cs="Arial"/>
          <w:color w:val="994C00"/>
          <w:sz w:val="12"/>
          <w:lang w:val="ru-RU" w:eastAsia="ru-RU"/>
        </w:rPr>
        <w:t>о </w:t>
      </w:r>
      <w:hyperlink r:id="rId18" w:tooltip="permanent link" w:history="1">
        <w:r w:rsidRPr="00D54B82">
          <w:rPr>
            <w:rFonts w:ascii="Arial" w:eastAsia="Times New Roman" w:hAnsi="Arial" w:cs="Arial"/>
            <w:color w:val="6699CC"/>
            <w:sz w:val="12"/>
            <w:lang w:val="ru-RU" w:eastAsia="ru-RU"/>
          </w:rPr>
          <w:t>09:49:00</w:t>
        </w:r>
      </w:hyperlink>
      <w:r w:rsidRPr="00D54B82">
        <w:rPr>
          <w:rFonts w:ascii="Arial" w:eastAsia="Times New Roman" w:hAnsi="Arial" w:cs="Arial"/>
          <w:color w:val="994C00"/>
          <w:sz w:val="12"/>
          <w:lang w:val="ru-RU" w:eastAsia="ru-RU"/>
        </w:rPr>
        <w:t> </w:t>
      </w:r>
    </w:p>
    <w:p w:rsidR="00DD037D" w:rsidRDefault="00DD037D"/>
    <w:sectPr w:rsidR="00DD037D" w:rsidSect="00C6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955"/>
    <w:multiLevelType w:val="multilevel"/>
    <w:tmpl w:val="F6A6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61371"/>
    <w:multiLevelType w:val="multilevel"/>
    <w:tmpl w:val="F366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8745DC"/>
    <w:multiLevelType w:val="multilevel"/>
    <w:tmpl w:val="95A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54B82"/>
    <w:rsid w:val="00416D5E"/>
    <w:rsid w:val="00481407"/>
    <w:rsid w:val="00663134"/>
    <w:rsid w:val="006719CF"/>
    <w:rsid w:val="00874CAD"/>
    <w:rsid w:val="00935F3A"/>
    <w:rsid w:val="00AB63A8"/>
    <w:rsid w:val="00C62F1A"/>
    <w:rsid w:val="00D54B82"/>
    <w:rsid w:val="00DC7ABB"/>
    <w:rsid w:val="00DD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1A"/>
    <w:rPr>
      <w:lang w:val="uk-UA"/>
    </w:rPr>
  </w:style>
  <w:style w:type="paragraph" w:styleId="3">
    <w:name w:val="heading 3"/>
    <w:basedOn w:val="a"/>
    <w:link w:val="30"/>
    <w:uiPriority w:val="9"/>
    <w:qFormat/>
    <w:rsid w:val="00D54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4B82"/>
    <w:rPr>
      <w:b/>
      <w:bCs/>
    </w:rPr>
  </w:style>
  <w:style w:type="character" w:styleId="a4">
    <w:name w:val="Hyperlink"/>
    <w:basedOn w:val="a0"/>
    <w:uiPriority w:val="99"/>
    <w:semiHidden/>
    <w:unhideWhenUsed/>
    <w:rsid w:val="00D54B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4B82"/>
  </w:style>
  <w:style w:type="character" w:customStyle="1" w:styleId="post-author">
    <w:name w:val="post-author"/>
    <w:basedOn w:val="a0"/>
    <w:rsid w:val="00D54B82"/>
  </w:style>
  <w:style w:type="character" w:customStyle="1" w:styleId="fn">
    <w:name w:val="fn"/>
    <w:basedOn w:val="a0"/>
    <w:rsid w:val="00D54B82"/>
  </w:style>
  <w:style w:type="character" w:customStyle="1" w:styleId="post-timestamp">
    <w:name w:val="post-timestamp"/>
    <w:basedOn w:val="a0"/>
    <w:rsid w:val="00D54B82"/>
  </w:style>
  <w:style w:type="paragraph" w:styleId="a5">
    <w:name w:val="Balloon Text"/>
    <w:basedOn w:val="a"/>
    <w:link w:val="a6"/>
    <w:uiPriority w:val="99"/>
    <w:semiHidden/>
    <w:unhideWhenUsed/>
    <w:rsid w:val="00D5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8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uGUBtdd9Qe8/UJN55are_HI/AAAAAAAAADE/pNnxf95S9Q0/s1600/x_83af058a.jpg" TargetMode="External"/><Relationship Id="rId13" Type="http://schemas.openxmlformats.org/officeDocument/2006/relationships/hyperlink" Target="http://4.bp.blogspot.com/-LBhdx4nlaCg/UJN6b32oxnI/AAAAAAAAADU/uMythH8Ypmk/s1600/x_ce18ec91.jpg" TargetMode="External"/><Relationship Id="rId18" Type="http://schemas.openxmlformats.org/officeDocument/2006/relationships/hyperlink" Target="http://historymoippo.blogspot.com/2012/11/blog-post_297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plus.google.com/104421520332459561843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zyOMP99r5e4/UJN52lNraMI/AAAAAAAAAC8/oUGPlqkDJLg/s1600/x_00ee1a4e.jpg" TargetMode="External"/><Relationship Id="rId11" Type="http://schemas.openxmlformats.org/officeDocument/2006/relationships/hyperlink" Target="http://2.bp.blogspot.com/-KrUqFaVzTVQ/UJN58VqtoGI/AAAAAAAAADM/YafMFDihneQ/s1600/x_e4c7e19d.jpg" TargetMode="External"/><Relationship Id="rId5" Type="http://schemas.openxmlformats.org/officeDocument/2006/relationships/hyperlink" Target="http://2.bp.blogspot.com/-acAGW-sVp4I/UJN5y5xbI6I/AAAAAAAAAC0/FaewTF9f6Mg/s1600/x_e4c3906e.jpg" TargetMode="External"/><Relationship Id="rId15" Type="http://schemas.openxmlformats.org/officeDocument/2006/relationships/hyperlink" Target="http://4.bp.blogspot.com/-z6MtUC9XfM8/UJN6e4Q6vhI/AAAAAAAAADc/G37pxkUFwtc/s1600/%D0%B0%D0%BD%D0%B4%D1%80%D0%B5%D0%B9+%D0%B1%D0%BE%D0%B3%D0%BE%D0%BB%D1%8E%D0%B1%D1%81%D0%BA%D0%B8%D0%B9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Uthk0VwIZv0/UJN5AwFaeQI/AAAAAAAAAB8/bDh_lMvqI6c/s1600/qsY69c_eG9k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Company>*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ЯРИК</cp:lastModifiedBy>
  <cp:revision>1</cp:revision>
  <dcterms:created xsi:type="dcterms:W3CDTF">2014-12-05T20:24:00Z</dcterms:created>
  <dcterms:modified xsi:type="dcterms:W3CDTF">2014-12-05T20:25:00Z</dcterms:modified>
</cp:coreProperties>
</file>